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488" w:rsidRPr="00254D90" w:rsidRDefault="00822488" w:rsidP="00254D90">
      <w:pPr>
        <w:pBdr>
          <w:bottom w:val="single" w:sz="6" w:space="4" w:color="8E8D8D"/>
        </w:pBdr>
        <w:shd w:val="clear" w:color="auto" w:fill="FFFFFF"/>
        <w:spacing w:after="0" w:line="240" w:lineRule="atLeast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</w:pPr>
      <w:r w:rsidRPr="00254D90"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  <w:t>Духовно-нравственное воспитание личности в системе педагогических идей И.А. Ильина</w:t>
      </w:r>
    </w:p>
    <w:p w:rsidR="00822488" w:rsidRPr="00254D90" w:rsidRDefault="00822488" w:rsidP="00254D90">
      <w:pPr>
        <w:shd w:val="clear" w:color="auto" w:fill="FFFFFF"/>
        <w:spacing w:before="100" w:beforeAutospacing="1" w:after="100" w:afterAutospacing="1" w:line="22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254D9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Решение проблемы духовно-нравственного воспитания человека предполагает соответствующую целевую установку и определение конкретных задач по достижению поставленной цели; отбор содержания, необходимых для этого процессов воспитания и обучения; четкие ориентиры взаимодействия воспитателя и воспитуемого в процессе деятельного освоения духовных и нравственных ценностей.</w:t>
      </w:r>
    </w:p>
    <w:p w:rsidR="00822488" w:rsidRPr="00254D90" w:rsidRDefault="00822488" w:rsidP="00254D90">
      <w:pPr>
        <w:shd w:val="clear" w:color="auto" w:fill="FFFFFF"/>
        <w:spacing w:before="100" w:beforeAutospacing="1" w:after="100" w:afterAutospacing="1" w:line="22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254D9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Цель духовно-нравственного воспитания в педагогическом творчестве Ивана Александровича Ильина представлена ее сущностным выражением в христианской педагогической культуре: воссоздание в человеке образа Божия, формирование у него потребности жить по заповедям высокого и нравственного бытия, приобщение его к ценностям, находящимся в высшей иерархии ценностей жизнедеятельности человека.</w:t>
      </w:r>
    </w:p>
    <w:p w:rsidR="00254D90" w:rsidRPr="00254D90" w:rsidRDefault="00822488" w:rsidP="00254D90">
      <w:pPr>
        <w:shd w:val="clear" w:color="auto" w:fill="FFFFFF"/>
        <w:spacing w:before="100" w:beforeAutospacing="1" w:after="100" w:afterAutospacing="1" w:line="22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254D9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По мнению Ильина цель воспитания, как предполагаемый идеальный результат воспитательного процесса, есть «новый способ жизни», в котором реально ощутим ее «высший смысл». То есть цель воспитания у него имеет особое деятельное выражение не как законченный результат действия, а как движение, наполненное высшим смыслом и имеющее четкие ориентиры бытия: «Ибо «воспитать» - значит сделать из ребенка не преуспевающего </w:t>
      </w:r>
      <w:proofErr w:type="spellStart"/>
      <w:r w:rsidRPr="00254D9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человекоугодника</w:t>
      </w:r>
      <w:proofErr w:type="spellEnd"/>
      <w:r w:rsidRPr="00254D9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, а духовно-зрячего, сердечного и цельного человека с крепким характером. А для этого надо зажечь и раскалить в нем как можно раньше духовный «уголь»: чуткость ко всему Божественному, волю к совершенству, радость любви и вкус к доброте. Это откроет ему путь вверх и даст</w:t>
      </w:r>
      <w:r w:rsidR="00254D90" w:rsidRPr="00254D9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 ему духовную свободу"</w:t>
      </w:r>
      <w:r w:rsidRPr="00254D9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.</w:t>
      </w:r>
    </w:p>
    <w:p w:rsidR="00254D90" w:rsidRPr="00254D90" w:rsidRDefault="00822488" w:rsidP="00254D90">
      <w:pPr>
        <w:shd w:val="clear" w:color="auto" w:fill="FFFFFF"/>
        <w:spacing w:before="100" w:beforeAutospacing="1" w:after="100" w:afterAutospacing="1" w:line="22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254D9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 </w:t>
      </w:r>
      <w:proofErr w:type="gramStart"/>
      <w:r w:rsidRPr="00254D9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Идея Ильина о воспитании внутреннего мира человека, его души посредством воспитания чувств к действительно прекрасному, возвышенному и воспитание воли к деятельному участию в совершенствовании окружающей жизни и самого себя -</w:t>
      </w:r>
      <w:r w:rsidR="00254D90" w:rsidRPr="00254D9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 </w:t>
      </w:r>
      <w:r w:rsidRPr="00254D9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есть не что иное, как воспитание активной жизненной позиции человека и способности правильно реализовывать ее в субъектной деятельности в различных жизненных ситуациях, ориентируясь при этом на духовные и нравственные ценности бытия. </w:t>
      </w:r>
      <w:proofErr w:type="gramEnd"/>
    </w:p>
    <w:p w:rsidR="00822488" w:rsidRPr="00254D90" w:rsidRDefault="00822488" w:rsidP="00254D90">
      <w:pPr>
        <w:shd w:val="clear" w:color="auto" w:fill="FFFFFF"/>
        <w:spacing w:before="100" w:beforeAutospacing="1" w:after="100" w:afterAutospacing="1" w:line="22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proofErr w:type="gramStart"/>
      <w:r w:rsidRPr="00254D9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Отличительной особенностью данной педагогической идеи ученого от известной идеи "воспитания активной жизненной позиции </w:t>
      </w:r>
      <w:r w:rsidRPr="00254D9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lastRenderedPageBreak/>
        <w:t>личности", трактуемой в педагогике 70-х годов, является выраженное акцентирование воспитания у человека прежде (</w:t>
      </w:r>
      <w:proofErr w:type="spellStart"/>
      <w:r w:rsidRPr="00254D9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опережающе</w:t>
      </w:r>
      <w:proofErr w:type="spellEnd"/>
      <w:r w:rsidRPr="00254D9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) чувств возвышенного и прекрасного в окружающем мире (то есть воспитание духовно-нравственных ориентиров), которые будут задавать соответствующую направленность становления и реализации его активной жизненной позиции.</w:t>
      </w:r>
      <w:proofErr w:type="gramEnd"/>
      <w:r w:rsidRPr="00254D9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 Воспитание духовности человека Иван Александрович определяет как важнейшую педагогическую задачу: «Но, </w:t>
      </w:r>
      <w:proofErr w:type="gramStart"/>
      <w:r w:rsidRPr="00254D9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говоря о духовности или духе не следует представлять себе</w:t>
      </w:r>
      <w:proofErr w:type="gramEnd"/>
      <w:r w:rsidRPr="00254D9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 какую-то непроглядную метафизику или запутанно-непостижимую философию. Дух есть нечто, что каждый из нас переживает в своем опыте... Дух не есть ни привидение, ни иллюзия. Он есть подлинная реальность и притом драгоценная реальность, - самая драгоценная из всех. Тот, кто жаждет духа, должен заботиться об обогащении своего опыта; не о наполнении своей памяти из чужих книг и не об изощрении своего ума умственной гимнастикой; но о разыскании в непосредственной жизни всего того, что предает жизни высший смысл, что ее освещает. Один найдет этот творческий смысл жизни в природе, другой - в искусстве, третий - в глубине собственного сердца, четвертый в религиозном содерж</w:t>
      </w:r>
      <w:r w:rsidR="00254D90" w:rsidRPr="00254D9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ании»</w:t>
      </w:r>
      <w:r w:rsidRPr="00254D9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.</w:t>
      </w:r>
    </w:p>
    <w:p w:rsidR="00822488" w:rsidRPr="00254D90" w:rsidRDefault="00822488" w:rsidP="00254D90">
      <w:pPr>
        <w:shd w:val="clear" w:color="auto" w:fill="FFFFFF"/>
        <w:spacing w:before="100" w:beforeAutospacing="1" w:after="100" w:afterAutospacing="1" w:line="22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254D9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Таким образом, в духовно-нравственном воспитании человека смысл жизни, по определению ученого, должен иметь творческую созидательную основу и выводить его на высшие духовно-нравственные ориентиры в организации (творении) своего образа жизни в окружающем мире.</w:t>
      </w:r>
    </w:p>
    <w:p w:rsidR="00822488" w:rsidRPr="00254D90" w:rsidRDefault="00822488" w:rsidP="00254D90">
      <w:pPr>
        <w:shd w:val="clear" w:color="auto" w:fill="FFFFFF"/>
        <w:spacing w:before="100" w:beforeAutospacing="1" w:after="100" w:afterAutospacing="1" w:line="22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254D9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В результате у человека формируется стремление к совершенству и самопожертвованию, а это есть предпосылка и способ «духовного измерения вещей и отношений».</w:t>
      </w:r>
    </w:p>
    <w:p w:rsidR="00822488" w:rsidRPr="00254D90" w:rsidRDefault="00822488" w:rsidP="00254D90">
      <w:pPr>
        <w:shd w:val="clear" w:color="auto" w:fill="FFFFFF"/>
        <w:spacing w:before="100" w:beforeAutospacing="1" w:after="100" w:afterAutospacing="1" w:line="22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254D9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В развитии педагогической идеи о задаче воспитания духовности Иван Александрович раскрывает перспективные результаты ее решения: «Но если кто-нибудь принял в себя начало духа и начал духовную жизнь, то перед ним открываются новые горизонты, и он вступает в новый план бытия. Он убеждается в том, что дух есть «воздух» и «хлеб» человеческой жизни, ибо человек задыхается и изнемогает без него. Дух есть дыхание Божие в природе и в человеке, сокровенный внутренний свет во всех сущих вещах... Он освещает жизнь, чтобы она не превратилась в ледовую невыносимую пустыню, в хаос пыли и вихрь злобы; но он же сообщает всему сущему силу, необходимую для того, чтобы приобщиться к духу и стать духовным. А это и есть само</w:t>
      </w:r>
      <w:r w:rsidR="00254D90" w:rsidRPr="00254D9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е важное в воспитании»</w:t>
      </w:r>
      <w:r w:rsidRPr="00254D9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. При этом ученый </w:t>
      </w:r>
      <w:r w:rsidRPr="00254D9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lastRenderedPageBreak/>
        <w:t xml:space="preserve">аргументирует данную идею тем, что человеку изначально от природы присуща способность </w:t>
      </w:r>
      <w:proofErr w:type="gramStart"/>
      <w:r w:rsidRPr="00254D9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распознавать</w:t>
      </w:r>
      <w:proofErr w:type="gramEnd"/>
      <w:r w:rsidRPr="00254D9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 и отличать духовное, а также склонность принимать дух и включать его в свою жизнь. Он обращается к жизненным примерам великих воспитателей человечества (Платон, Сократ, Василий Великий и др.), которые выстраивали свои теории и практику воспитания, обращаясь, прежде всего к воспитанию духа человека.</w:t>
      </w:r>
    </w:p>
    <w:p w:rsidR="00822488" w:rsidRPr="00254D90" w:rsidRDefault="00822488" w:rsidP="00254D90">
      <w:pPr>
        <w:pBdr>
          <w:bottom w:val="single" w:sz="6" w:space="4" w:color="8E8D8D"/>
        </w:pBdr>
        <w:shd w:val="clear" w:color="auto" w:fill="FFFFFF"/>
        <w:spacing w:after="0" w:line="240" w:lineRule="atLeast"/>
        <w:ind w:firstLine="709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</w:pPr>
      <w:r w:rsidRPr="00254D90"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  <w:t>Особенности развития проблемы духовно-нравственного воспитания в теории и практике современного образовательного процесса</w:t>
      </w:r>
    </w:p>
    <w:p w:rsidR="00822488" w:rsidRPr="00254D90" w:rsidRDefault="00822488" w:rsidP="00254D90">
      <w:pPr>
        <w:shd w:val="clear" w:color="auto" w:fill="FFFFFF"/>
        <w:spacing w:before="100" w:beforeAutospacing="1" w:after="100" w:afterAutospacing="1" w:line="22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254D9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Поиск учеными современных подходов к воспитанию духовной культуры личности определяется гуманистическими идеями преобразования мирового сообщества, выраженными в манифесте "О мире и общественном согласии наций и народов", принятом международным конгрессом "Духовное единение народов", состоявшемся в Москве 23-24 мая 1996г. В этом документе четко представлена единая для всех народов цель развития общества: "Утверждаем начало перехода человечества на новый виток эволюционного развития - от человека разумного к человеку духовному. Становление человека духовного считаем целью развития общества".</w:t>
      </w:r>
    </w:p>
    <w:p w:rsidR="00254D90" w:rsidRPr="00254D90" w:rsidRDefault="00822488" w:rsidP="00254D90">
      <w:pPr>
        <w:shd w:val="clear" w:color="auto" w:fill="FFFFFF"/>
        <w:spacing w:before="100" w:beforeAutospacing="1" w:after="100" w:afterAutospacing="1" w:line="22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proofErr w:type="gramStart"/>
      <w:r w:rsidRPr="00254D9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В теории и практике современного образования и воспитания, как в высшей, так и в средней школах, как правило, проектирующих и осуществляющих образовательный процесс на основе философско-педагогических идей развивающего обучения (Л.В. </w:t>
      </w:r>
      <w:proofErr w:type="spellStart"/>
      <w:r w:rsidRPr="00254D9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Занкова</w:t>
      </w:r>
      <w:proofErr w:type="spellEnd"/>
      <w:r w:rsidRPr="00254D9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, В.В. Давыдова и др.), все внимание акцентируется на развитие интеллектуальных способностей обучаемых, а духовная сущность личности остается вне сферы приложения целенаправленных педагогических воздействий.</w:t>
      </w:r>
      <w:proofErr w:type="gramEnd"/>
      <w:r w:rsidRPr="00254D9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 "Нет единой государственной политики в области развития духовности в государственных учреждениях образования. Ее просто нет. Мы сегодня выходим из этой ситуации самостоятельно. Город, область, село разрабатывает свои методики. Если, действительно, появится общегосударственная политика, и одним из принципов политики будет развитие духовности, то при формировании мировоззрения ребенка мы будем воспитывать духовность по какой-то системе с детского сада, со школы, целен</w:t>
      </w:r>
      <w:r w:rsidR="00254D90" w:rsidRPr="00254D9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аправленно и грамотно"</w:t>
      </w:r>
      <w:r w:rsidRPr="00254D9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. </w:t>
      </w:r>
    </w:p>
    <w:p w:rsidR="00822488" w:rsidRPr="00254D90" w:rsidRDefault="00822488" w:rsidP="00254D90">
      <w:pPr>
        <w:shd w:val="clear" w:color="auto" w:fill="FFFFFF"/>
        <w:spacing w:before="100" w:beforeAutospacing="1" w:after="100" w:afterAutospacing="1" w:line="22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254D9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lastRenderedPageBreak/>
        <w:t xml:space="preserve">Как известно, от имеющейся целевой ориентации организуется системное целенаправленное педагогическое воздействие на какую-либо определенную сферу личности, что обеспечивает ее эффективное развитие. </w:t>
      </w:r>
      <w:proofErr w:type="gramStart"/>
      <w:r w:rsidRPr="00254D9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Если же системность и целенаправленность не представлены должным образом, то воспитывающее влияние на эту сферу будет косвенным (сопутствующим) и не будет иметь действенного значения для ее развития.</w:t>
      </w:r>
      <w:proofErr w:type="gramEnd"/>
      <w:r w:rsidRPr="00254D9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 Примером тому является преобладающая предметная направленность образовательного процесса в вузе и в школе, следствием которой стал низкий уровень обеспечения учителем </w:t>
      </w:r>
      <w:proofErr w:type="spellStart"/>
      <w:r w:rsidRPr="00254D9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культуросозидательной</w:t>
      </w:r>
      <w:proofErr w:type="spellEnd"/>
      <w:r w:rsidRPr="00254D9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 функции образования. Т.И. Власова по данному вопросу отмечает: "...ценностным основанием должна стать ориентация на духовность личности школьника, овладение конкретным смыслом жизни. В этой связи уместна постановка вопроса о воспитании духовности как о самостоятельном процессе, определяющем всю структуру личности воспитанника".</w:t>
      </w:r>
    </w:p>
    <w:p w:rsidR="00822488" w:rsidRPr="00254D90" w:rsidRDefault="00822488" w:rsidP="00254D90">
      <w:pPr>
        <w:shd w:val="clear" w:color="auto" w:fill="FFFFFF"/>
        <w:spacing w:before="100" w:beforeAutospacing="1" w:after="100" w:afterAutospacing="1" w:line="22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254D9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Кроме того, успехи в </w:t>
      </w:r>
      <w:r w:rsidR="00254D90" w:rsidRPr="00254D9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сфере обучения и воспитания пре</w:t>
      </w:r>
      <w:r w:rsidRPr="00254D9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допределяются тем, как пр</w:t>
      </w:r>
      <w:r w:rsidR="00254D90" w:rsidRPr="00254D9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едставлена педагогическая антро</w:t>
      </w:r>
      <w:r w:rsidRPr="00254D9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пология в методологических основах образовательного процесса конкретного образовательного учреждения, поскольку практическая педагогика аккумулирует их и интерпретирует в педагогической деятельности. Каковы исходные позиции в определении сущности человека, в его предназначении и смысле жизни, таковы и подходы к построению теоретических основ образовательного процесса. Здесь справедливо утверждение В.В. </w:t>
      </w:r>
      <w:proofErr w:type="gramStart"/>
      <w:r w:rsidRPr="00254D9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Розанова</w:t>
      </w:r>
      <w:proofErr w:type="gramEnd"/>
      <w:r w:rsidRPr="00254D9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: "Образование, не опирающееся на философское учение о человеке и его месте в природе, истории и культуре, с неизбежностью приближается к сгущающимся сумер</w:t>
      </w:r>
      <w:r w:rsidR="00254D90" w:rsidRPr="00254D9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кам просвещения"</w:t>
      </w:r>
      <w:r w:rsidRPr="00254D9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.</w:t>
      </w:r>
    </w:p>
    <w:p w:rsidR="00822488" w:rsidRPr="00254D90" w:rsidRDefault="00822488" w:rsidP="00254D90">
      <w:pPr>
        <w:shd w:val="clear" w:color="auto" w:fill="FFFFFF"/>
        <w:spacing w:before="100" w:beforeAutospacing="1" w:after="100" w:afterAutospacing="1" w:line="22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254D9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Философские взгляды ученых систематизируются относительно различных в своей основе подходов к определению сущности человека, движущих сил и факторов его развития, сущностных сил личности, иерархия которых в зависимости от трактуемых взглядов различна. Для современных философских взглядов на определение сущности личности и ее воспитание характерны в основном два подхода: диалектико-материалистический и трансцендентальный.</w:t>
      </w:r>
    </w:p>
    <w:p w:rsidR="00822488" w:rsidRPr="00254D90" w:rsidRDefault="00822488" w:rsidP="00254D90">
      <w:pPr>
        <w:shd w:val="clear" w:color="auto" w:fill="FFFFFF"/>
        <w:spacing w:before="100" w:beforeAutospacing="1" w:after="100" w:afterAutospacing="1" w:line="22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254D9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Согласно первому подходу личность в своей основе определяется социальной сущностью, и воспитание, в связи с этим, призвано приобщить человека к накопленным обществом культурным ценностям и образование должно строиться относительного данного положения. Второй подход -</w:t>
      </w:r>
      <w:r w:rsidR="00254D9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 </w:t>
      </w:r>
      <w:bookmarkStart w:id="0" w:name="_GoBack"/>
      <w:bookmarkEnd w:id="0"/>
      <w:r w:rsidRPr="00254D9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трансцендентальный - предполагает духовную </w:t>
      </w:r>
      <w:r w:rsidRPr="00254D9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lastRenderedPageBreak/>
        <w:t>сущность личности ее первоосновой. Более того, "...для трансцендентализма личность не до конца подчинена закону причинности, который есть лишь категория познания; в личности есть начала, независимые от причинности, что делает возможным возвышение личности над "самой собой", т.е. преодоление естест</w:t>
      </w:r>
      <w:r w:rsidR="00254D90" w:rsidRPr="00254D9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венного ее развития...»</w:t>
      </w:r>
      <w:r w:rsidRPr="00254D9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.</w:t>
      </w:r>
    </w:p>
    <w:p w:rsidR="00822488" w:rsidRPr="00254D90" w:rsidRDefault="00822488" w:rsidP="00254D90">
      <w:pPr>
        <w:shd w:val="clear" w:color="auto" w:fill="FFFFFF"/>
        <w:spacing w:before="100" w:beforeAutospacing="1" w:after="100" w:afterAutospacing="1" w:line="22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254D9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Педагогика, опирающаяся на это учение, усматривает верховное значение мира ценностей в развитии личности и устроении бытия в обществе, независимость человека от каких-либо других высших начал «...личность человека не развивается из самой себя", что в ее высших и творческих силах она связана с миром ценностей - сверхиндивидуаль</w:t>
      </w:r>
      <w:r w:rsidR="00254D9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ных, </w:t>
      </w:r>
      <w:proofErr w:type="spellStart"/>
      <w:r w:rsidR="00254D9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сверхэмперических</w:t>
      </w:r>
      <w:proofErr w:type="spellEnd"/>
      <w:r w:rsidR="00254D9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"</w:t>
      </w:r>
      <w:r w:rsidRPr="00254D9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.</w:t>
      </w:r>
    </w:p>
    <w:p w:rsidR="00841A49" w:rsidRPr="00254D90" w:rsidRDefault="00841A49" w:rsidP="00254D90">
      <w:pPr>
        <w:pStyle w:val="a3"/>
        <w:shd w:val="clear" w:color="auto" w:fill="FFFFFF"/>
        <w:spacing w:line="220" w:lineRule="atLeast"/>
        <w:ind w:firstLine="709"/>
        <w:jc w:val="both"/>
        <w:rPr>
          <w:color w:val="000000" w:themeColor="text1"/>
          <w:sz w:val="30"/>
          <w:szCs w:val="30"/>
        </w:rPr>
      </w:pPr>
      <w:r w:rsidRPr="00254D90">
        <w:rPr>
          <w:color w:val="000000" w:themeColor="text1"/>
          <w:sz w:val="30"/>
          <w:szCs w:val="30"/>
        </w:rPr>
        <w:t>Основные направления, структура и методы исследования определяются его</w:t>
      </w:r>
      <w:r w:rsidRPr="00254D90">
        <w:rPr>
          <w:rStyle w:val="apple-converted-space"/>
          <w:color w:val="000000" w:themeColor="text1"/>
          <w:sz w:val="30"/>
          <w:szCs w:val="30"/>
        </w:rPr>
        <w:t> </w:t>
      </w:r>
      <w:r w:rsidRPr="00254D90">
        <w:rPr>
          <w:b/>
          <w:bCs/>
          <w:color w:val="000000" w:themeColor="text1"/>
          <w:sz w:val="30"/>
          <w:szCs w:val="30"/>
        </w:rPr>
        <w:t>концепцией:</w:t>
      </w:r>
      <w:r w:rsidRPr="00254D90">
        <w:rPr>
          <w:rStyle w:val="apple-converted-space"/>
          <w:b/>
          <w:bCs/>
          <w:color w:val="000000" w:themeColor="text1"/>
          <w:sz w:val="30"/>
          <w:szCs w:val="30"/>
        </w:rPr>
        <w:t> </w:t>
      </w:r>
      <w:r w:rsidRPr="00254D90">
        <w:rPr>
          <w:color w:val="000000" w:themeColor="text1"/>
          <w:sz w:val="30"/>
          <w:szCs w:val="30"/>
        </w:rPr>
        <w:t xml:space="preserve">научное наследие И.А. Ильина, несмотря на отсутствие собственно педагогических трудов, характеризуется ярко выраженной педагогической направленностью. Исследование носит междисциплинарный характер, отражающий взаимосвязь педагогики с философией, историей, культурологией, и предполагает выделение и осмысление педагогического потенциала, содержащегося в философии И.А. Ильина, с позиций современной педагогической науки, в частности с позиций цивилизационной концепции «диалога культур», признанной Е.Г. </w:t>
      </w:r>
      <w:proofErr w:type="spellStart"/>
      <w:r w:rsidRPr="00254D90">
        <w:rPr>
          <w:color w:val="000000" w:themeColor="text1"/>
          <w:sz w:val="30"/>
          <w:szCs w:val="30"/>
        </w:rPr>
        <w:t>Осовским</w:t>
      </w:r>
      <w:proofErr w:type="spellEnd"/>
      <w:r w:rsidRPr="00254D90">
        <w:rPr>
          <w:color w:val="000000" w:themeColor="text1"/>
          <w:sz w:val="30"/>
          <w:szCs w:val="30"/>
        </w:rPr>
        <w:t xml:space="preserve"> и его школой наиболее продуктивной в современных историко-педагогических исследованиях. Указанная концепция позволяет, с одной стороны, войти «вовнутрь» авторской парадигмы и реконструировать её в контексте определенного «исторического </w:t>
      </w:r>
      <w:proofErr w:type="spellStart"/>
      <w:r w:rsidRPr="00254D90">
        <w:rPr>
          <w:color w:val="000000" w:themeColor="text1"/>
          <w:sz w:val="30"/>
          <w:szCs w:val="30"/>
        </w:rPr>
        <w:t>хронотопа</w:t>
      </w:r>
      <w:proofErr w:type="spellEnd"/>
      <w:r w:rsidRPr="00254D90">
        <w:rPr>
          <w:color w:val="000000" w:themeColor="text1"/>
          <w:sz w:val="30"/>
          <w:szCs w:val="30"/>
        </w:rPr>
        <w:t>», а с другой стороны, даёт возм</w:t>
      </w:r>
      <w:r w:rsidR="00254D90" w:rsidRPr="00254D90">
        <w:rPr>
          <w:color w:val="000000" w:themeColor="text1"/>
          <w:sz w:val="30"/>
          <w:szCs w:val="30"/>
        </w:rPr>
        <w:t>ожность занять позицию «</w:t>
      </w:r>
      <w:proofErr w:type="spellStart"/>
      <w:r w:rsidR="00254D90" w:rsidRPr="00254D90">
        <w:rPr>
          <w:color w:val="000000" w:themeColor="text1"/>
          <w:sz w:val="30"/>
          <w:szCs w:val="30"/>
        </w:rPr>
        <w:t>вненахо</w:t>
      </w:r>
      <w:r w:rsidRPr="00254D90">
        <w:rPr>
          <w:color w:val="000000" w:themeColor="text1"/>
          <w:sz w:val="30"/>
          <w:szCs w:val="30"/>
        </w:rPr>
        <w:t>димости</w:t>
      </w:r>
      <w:proofErr w:type="spellEnd"/>
      <w:r w:rsidRPr="00254D90">
        <w:rPr>
          <w:color w:val="000000" w:themeColor="text1"/>
          <w:sz w:val="30"/>
          <w:szCs w:val="30"/>
        </w:rPr>
        <w:t xml:space="preserve">» (М.М. Бахтин) и представить историко-педагогическую интерпретацию философско-педагогического наследия И.А. Ильина, определить роль и место </w:t>
      </w:r>
      <w:r w:rsidR="00254D90" w:rsidRPr="00254D90">
        <w:rPr>
          <w:color w:val="000000" w:themeColor="text1"/>
          <w:sz w:val="30"/>
          <w:szCs w:val="30"/>
        </w:rPr>
        <w:t>ученого в историко-образовательно</w:t>
      </w:r>
      <w:r w:rsidRPr="00254D90">
        <w:rPr>
          <w:color w:val="000000" w:themeColor="text1"/>
          <w:sz w:val="30"/>
          <w:szCs w:val="30"/>
        </w:rPr>
        <w:t>м пространстве.</w:t>
      </w:r>
    </w:p>
    <w:p w:rsidR="00EC1E05" w:rsidRPr="00254D90" w:rsidRDefault="00EC1E05" w:rsidP="00254D90">
      <w:pPr>
        <w:ind w:firstLine="709"/>
        <w:rPr>
          <w:rFonts w:ascii="Times New Roman" w:hAnsi="Times New Roman" w:cs="Times New Roman"/>
          <w:color w:val="000000" w:themeColor="text1"/>
          <w:sz w:val="30"/>
          <w:szCs w:val="30"/>
        </w:rPr>
      </w:pPr>
    </w:p>
    <w:sectPr w:rsidR="00EC1E05" w:rsidRPr="00254D90" w:rsidSect="00EC1E05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DD3" w:rsidRDefault="00E10DD3" w:rsidP="00254D90">
      <w:pPr>
        <w:spacing w:after="0" w:line="240" w:lineRule="auto"/>
      </w:pPr>
      <w:r>
        <w:separator/>
      </w:r>
    </w:p>
  </w:endnote>
  <w:endnote w:type="continuationSeparator" w:id="0">
    <w:p w:rsidR="00E10DD3" w:rsidRDefault="00E10DD3" w:rsidP="00254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6501219"/>
      <w:docPartObj>
        <w:docPartGallery w:val="Page Numbers (Bottom of Page)"/>
        <w:docPartUnique/>
      </w:docPartObj>
    </w:sdtPr>
    <w:sdtContent>
      <w:p w:rsidR="00254D90" w:rsidRDefault="00254D90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254D90" w:rsidRDefault="00254D9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DD3" w:rsidRDefault="00E10DD3" w:rsidP="00254D90">
      <w:pPr>
        <w:spacing w:after="0" w:line="240" w:lineRule="auto"/>
      </w:pPr>
      <w:r>
        <w:separator/>
      </w:r>
    </w:p>
  </w:footnote>
  <w:footnote w:type="continuationSeparator" w:id="0">
    <w:p w:rsidR="00E10DD3" w:rsidRDefault="00E10DD3" w:rsidP="00254D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2488"/>
    <w:rsid w:val="00254D90"/>
    <w:rsid w:val="00822488"/>
    <w:rsid w:val="00841A49"/>
    <w:rsid w:val="00C07764"/>
    <w:rsid w:val="00E10DD3"/>
    <w:rsid w:val="00EC1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E05"/>
  </w:style>
  <w:style w:type="paragraph" w:styleId="2">
    <w:name w:val="heading 2"/>
    <w:basedOn w:val="a"/>
    <w:link w:val="20"/>
    <w:uiPriority w:val="9"/>
    <w:qFormat/>
    <w:rsid w:val="0082248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2248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8224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41A49"/>
  </w:style>
  <w:style w:type="paragraph" w:styleId="a4">
    <w:name w:val="header"/>
    <w:basedOn w:val="a"/>
    <w:link w:val="a5"/>
    <w:uiPriority w:val="99"/>
    <w:unhideWhenUsed/>
    <w:rsid w:val="00254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4D90"/>
  </w:style>
  <w:style w:type="paragraph" w:styleId="a6">
    <w:name w:val="footer"/>
    <w:basedOn w:val="a"/>
    <w:link w:val="a7"/>
    <w:uiPriority w:val="99"/>
    <w:unhideWhenUsed/>
    <w:rsid w:val="00254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54D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1594</Words>
  <Characters>9089</Characters>
  <Application>Microsoft Office Word</Application>
  <DocSecurity>0</DocSecurity>
  <Lines>75</Lines>
  <Paragraphs>21</Paragraphs>
  <ScaleCrop>false</ScaleCrop>
  <Company>MICROSOFT</Company>
  <LinksUpToDate>false</LinksUpToDate>
  <CharactersWithSpaces>10662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Власова </cp:lastModifiedBy>
  <cp:revision>5</cp:revision>
  <dcterms:created xsi:type="dcterms:W3CDTF">2015-02-03T14:57:00Z</dcterms:created>
  <dcterms:modified xsi:type="dcterms:W3CDTF">2015-04-03T10:00:00Z</dcterms:modified>
</cp:coreProperties>
</file>